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E6" w:rsidRDefault="006E3DB7" w:rsidP="006E3DB7">
      <w:pPr>
        <w:jc w:val="center"/>
        <w:rPr>
          <w:sz w:val="36"/>
          <w:szCs w:val="36"/>
          <w:u w:val="single"/>
        </w:rPr>
      </w:pPr>
      <w:r w:rsidRPr="006E3DB7">
        <w:rPr>
          <w:sz w:val="36"/>
          <w:szCs w:val="36"/>
          <w:u w:val="single"/>
        </w:rPr>
        <w:t>Admissions and Academics working together</w:t>
      </w:r>
    </w:p>
    <w:p w:rsidR="006E3DB7" w:rsidRDefault="006E3DB7" w:rsidP="006E3DB7">
      <w:pPr>
        <w:jc w:val="center"/>
        <w:rPr>
          <w:sz w:val="36"/>
          <w:szCs w:val="36"/>
          <w:u w:val="single"/>
        </w:rPr>
      </w:pPr>
    </w:p>
    <w:p w:rsidR="006E3DB7" w:rsidRPr="00556BB7" w:rsidRDefault="006E3DB7" w:rsidP="006E3DB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6E3DB7">
        <w:rPr>
          <w:sz w:val="24"/>
          <w:szCs w:val="24"/>
        </w:rPr>
        <w:t xml:space="preserve"> </w:t>
      </w:r>
      <w:r w:rsidRPr="00556BB7">
        <w:rPr>
          <w:sz w:val="24"/>
          <w:szCs w:val="24"/>
          <w:u w:val="single"/>
        </w:rPr>
        <w:t>Intro – Housekeeping items</w:t>
      </w:r>
    </w:p>
    <w:p w:rsidR="006E3DB7" w:rsidRDefault="006E3DB7" w:rsidP="006E3D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Admissions data past 5 years</w:t>
      </w:r>
    </w:p>
    <w:p w:rsidR="006E3DB7" w:rsidRDefault="006E3DB7" w:rsidP="006E3D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Overall benefits </w:t>
      </w:r>
    </w:p>
    <w:p w:rsidR="000E5CE4" w:rsidRDefault="000E5CE4" w:rsidP="000E5CE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Family’s impression – more personal, individual</w:t>
      </w:r>
    </w:p>
    <w:p w:rsidR="000E5CE4" w:rsidRDefault="00801BD8" w:rsidP="000E5CE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Expanded d</w:t>
      </w:r>
      <w:r w:rsidR="000E5CE4">
        <w:rPr>
          <w:sz w:val="24"/>
          <w:szCs w:val="24"/>
        </w:rPr>
        <w:t>ata for admissions</w:t>
      </w:r>
    </w:p>
    <w:p w:rsidR="000E5CE4" w:rsidRDefault="000E5CE4" w:rsidP="000E5CE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Academics knows</w:t>
      </w:r>
      <w:r w:rsidR="00801BD8">
        <w:rPr>
          <w:sz w:val="24"/>
          <w:szCs w:val="24"/>
        </w:rPr>
        <w:t xml:space="preserve"> in advance</w:t>
      </w:r>
      <w:r>
        <w:rPr>
          <w:sz w:val="24"/>
          <w:szCs w:val="24"/>
        </w:rPr>
        <w:t xml:space="preserve"> the profiles of </w:t>
      </w:r>
      <w:r w:rsidR="00801BD8">
        <w:rPr>
          <w:sz w:val="24"/>
          <w:szCs w:val="24"/>
        </w:rPr>
        <w:t>those attending next year</w:t>
      </w:r>
      <w:r>
        <w:rPr>
          <w:sz w:val="24"/>
          <w:szCs w:val="24"/>
        </w:rPr>
        <w:t xml:space="preserve"> </w:t>
      </w:r>
    </w:p>
    <w:p w:rsidR="006E3DB7" w:rsidRDefault="006E3DB7" w:rsidP="006E3D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Support </w:t>
      </w:r>
    </w:p>
    <w:p w:rsidR="00801BD8" w:rsidRDefault="00801BD8" w:rsidP="00801B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Explanations for student placement or counseling out are more detailed, helpful</w:t>
      </w:r>
    </w:p>
    <w:p w:rsidR="006E3DB7" w:rsidRDefault="006E3DB7" w:rsidP="006E3D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Trust and Relationships</w:t>
      </w:r>
    </w:p>
    <w:p w:rsidR="00E66B68" w:rsidRDefault="00E66B68" w:rsidP="00E66B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Internal, between admissions and academic offices</w:t>
      </w:r>
    </w:p>
    <w:p w:rsidR="00801BD8" w:rsidRPr="00801BD8" w:rsidRDefault="00801BD8" w:rsidP="00801B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Teachers are aware that each boy has been vetted by multiple parties – less of “who let </w:t>
      </w:r>
      <w:r>
        <w:rPr>
          <w:i/>
          <w:sz w:val="24"/>
          <w:szCs w:val="24"/>
        </w:rPr>
        <w:t>him</w:t>
      </w:r>
      <w:r>
        <w:rPr>
          <w:sz w:val="24"/>
          <w:szCs w:val="24"/>
        </w:rPr>
        <w:t xml:space="preserve"> in here?’</w:t>
      </w:r>
    </w:p>
    <w:p w:rsidR="00E66B68" w:rsidRDefault="00E66B68" w:rsidP="00E66B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External, especially with consultants who know we take this approach, and give us a heads up to make sure the boy meets with Kevin, Vinton, etc.</w:t>
      </w:r>
    </w:p>
    <w:p w:rsidR="00556BB7" w:rsidRDefault="00556BB7" w:rsidP="00556BB7">
      <w:pPr>
        <w:pStyle w:val="ListParagraph"/>
        <w:ind w:left="1440"/>
        <w:rPr>
          <w:sz w:val="24"/>
          <w:szCs w:val="24"/>
        </w:rPr>
      </w:pPr>
    </w:p>
    <w:p w:rsidR="006E3DB7" w:rsidRPr="00556BB7" w:rsidRDefault="006E3DB7" w:rsidP="006E3DB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556BB7">
        <w:rPr>
          <w:sz w:val="24"/>
          <w:szCs w:val="24"/>
          <w:u w:val="single"/>
        </w:rPr>
        <w:t>Campus Visits</w:t>
      </w:r>
    </w:p>
    <w:p w:rsidR="006E3DB7" w:rsidRDefault="006E3DB7" w:rsidP="006E3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Admissions</w:t>
      </w:r>
    </w:p>
    <w:p w:rsidR="006E3DB7" w:rsidRDefault="006E3DB7" w:rsidP="006E3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School/General</w:t>
      </w:r>
    </w:p>
    <w:p w:rsidR="006E3DB7" w:rsidRDefault="006E3DB7" w:rsidP="006E3D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Academic Overview and Supports</w:t>
      </w:r>
    </w:p>
    <w:p w:rsidR="006E3DB7" w:rsidRDefault="006E3DB7" w:rsidP="006E3D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aa. FLC</w:t>
      </w:r>
      <w:r w:rsidR="000E5CE4">
        <w:rPr>
          <w:sz w:val="24"/>
          <w:szCs w:val="24"/>
        </w:rPr>
        <w:t xml:space="preserve"> – provide picture of what we can and cannot do</w:t>
      </w:r>
    </w:p>
    <w:p w:rsidR="006E3DB7" w:rsidRDefault="006E3DB7" w:rsidP="006E3D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bb.  Support systems</w:t>
      </w:r>
      <w:r w:rsidR="00801BD8">
        <w:rPr>
          <w:sz w:val="24"/>
          <w:szCs w:val="24"/>
        </w:rPr>
        <w:t xml:space="preserve"> – identified in advance, noted in admissions file AND in Kevin’s notes</w:t>
      </w:r>
    </w:p>
    <w:p w:rsidR="006E3DB7" w:rsidRDefault="006E3DB7" w:rsidP="006E3D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cc.  Self awareness/honesty</w:t>
      </w:r>
      <w:r w:rsidR="000E5CE4">
        <w:rPr>
          <w:sz w:val="24"/>
          <w:szCs w:val="24"/>
        </w:rPr>
        <w:t xml:space="preserve"> – does he know his strengths/weaknesses</w:t>
      </w:r>
      <w:r w:rsidR="00801BD8">
        <w:rPr>
          <w:sz w:val="24"/>
          <w:szCs w:val="24"/>
        </w:rPr>
        <w:t>?</w:t>
      </w:r>
    </w:p>
    <w:p w:rsidR="006E3DB7" w:rsidRDefault="006E3DB7" w:rsidP="006E3D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dd.  Academic planning</w:t>
      </w:r>
      <w:r w:rsidR="000E5CE4">
        <w:rPr>
          <w:sz w:val="24"/>
          <w:szCs w:val="24"/>
        </w:rPr>
        <w:t xml:space="preserve"> – includes summer work before or during BRS experience</w:t>
      </w:r>
    </w:p>
    <w:p w:rsidR="006E3DB7" w:rsidRDefault="006E3DB7" w:rsidP="006E3DB7">
      <w:pPr>
        <w:pStyle w:val="ListParagraph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ee</w:t>
      </w:r>
      <w:proofErr w:type="spellEnd"/>
      <w:r>
        <w:rPr>
          <w:sz w:val="24"/>
          <w:szCs w:val="24"/>
        </w:rPr>
        <w:t>.  Schedule and vision</w:t>
      </w:r>
      <w:r w:rsidR="000E5CE4">
        <w:rPr>
          <w:sz w:val="24"/>
          <w:szCs w:val="24"/>
        </w:rPr>
        <w:t xml:space="preserve"> – “We just planned the next four years of your life, and this is just the interview!”</w:t>
      </w:r>
    </w:p>
    <w:p w:rsidR="006E3DB7" w:rsidRDefault="006E3DB7" w:rsidP="006E3DB7">
      <w:pPr>
        <w:pStyle w:val="ListParagraph"/>
        <w:ind w:left="1440"/>
        <w:rPr>
          <w:sz w:val="24"/>
          <w:szCs w:val="24"/>
        </w:rPr>
      </w:pPr>
    </w:p>
    <w:p w:rsidR="006E3DB7" w:rsidRPr="00556BB7" w:rsidRDefault="006E3DB7" w:rsidP="006E3DB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556BB7">
        <w:rPr>
          <w:sz w:val="24"/>
          <w:szCs w:val="24"/>
          <w:u w:val="single"/>
        </w:rPr>
        <w:t>Testing</w:t>
      </w:r>
    </w:p>
    <w:p w:rsidR="006E3DB7" w:rsidRDefault="006E3DB7" w:rsidP="006E3D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General Ability Index/Overall Scores </w:t>
      </w:r>
      <w:r w:rsidR="00556BB7">
        <w:rPr>
          <w:sz w:val="24"/>
          <w:szCs w:val="24"/>
        </w:rPr>
        <w:t>and ranges</w:t>
      </w:r>
      <w:r w:rsidR="00801BD8">
        <w:rPr>
          <w:sz w:val="24"/>
          <w:szCs w:val="24"/>
        </w:rPr>
        <w:t xml:space="preserve"> – how used</w:t>
      </w:r>
    </w:p>
    <w:p w:rsidR="00556BB7" w:rsidRDefault="00556BB7" w:rsidP="006E3D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Strengths – academic and other areas</w:t>
      </w:r>
    </w:p>
    <w:p w:rsidR="00556BB7" w:rsidRDefault="00556BB7" w:rsidP="006E3D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Typical profile</w:t>
      </w:r>
      <w:r w:rsidR="000E5CE4">
        <w:rPr>
          <w:sz w:val="24"/>
          <w:szCs w:val="24"/>
        </w:rPr>
        <w:t xml:space="preserve"> – FLC learning profile example</w:t>
      </w:r>
      <w:r w:rsidR="00E66B68">
        <w:rPr>
          <w:sz w:val="24"/>
          <w:szCs w:val="24"/>
        </w:rPr>
        <w:t>s</w:t>
      </w:r>
      <w:r w:rsidR="00801BD8">
        <w:rPr>
          <w:sz w:val="24"/>
          <w:szCs w:val="24"/>
        </w:rPr>
        <w:t xml:space="preserve"> (</w:t>
      </w:r>
      <w:r w:rsidR="000E5CE4">
        <w:rPr>
          <w:sz w:val="24"/>
          <w:szCs w:val="24"/>
        </w:rPr>
        <w:t>we later engage the boy and family with this)</w:t>
      </w:r>
    </w:p>
    <w:p w:rsidR="00556BB7" w:rsidRDefault="00556BB7" w:rsidP="006E3D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Levels of support</w:t>
      </w:r>
    </w:p>
    <w:p w:rsidR="00556BB7" w:rsidRDefault="00556BB7" w:rsidP="00556B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aa.  Academic</w:t>
      </w:r>
    </w:p>
    <w:p w:rsidR="00556BB7" w:rsidRDefault="00556BB7" w:rsidP="00556B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bb.  Social/Emotional</w:t>
      </w:r>
    </w:p>
    <w:p w:rsidR="00556BB7" w:rsidRDefault="00556BB7" w:rsidP="00556BB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cc.  Placement in dorms/Advisor/Res. Life</w:t>
      </w:r>
    </w:p>
    <w:p w:rsidR="00556BB7" w:rsidRDefault="00556BB7" w:rsidP="00556BB7">
      <w:pPr>
        <w:pStyle w:val="ListParagraph"/>
        <w:ind w:left="1440"/>
        <w:rPr>
          <w:sz w:val="24"/>
          <w:szCs w:val="24"/>
        </w:rPr>
      </w:pPr>
    </w:p>
    <w:p w:rsidR="00801BD8" w:rsidRDefault="00801BD8" w:rsidP="00801BD8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When it doesn’t work out</w:t>
      </w:r>
    </w:p>
    <w:p w:rsidR="00801BD8" w:rsidRPr="004B3948" w:rsidRDefault="004B3948" w:rsidP="004B3948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A. </w:t>
      </w:r>
      <w:r w:rsidR="00801BD8" w:rsidRPr="004B3948">
        <w:rPr>
          <w:sz w:val="24"/>
          <w:szCs w:val="24"/>
        </w:rPr>
        <w:t>Use of the “post-mortem”: what did we miss that we’ll watch for in the future (</w:t>
      </w:r>
      <w:r w:rsidRPr="004B3948">
        <w:rPr>
          <w:sz w:val="24"/>
          <w:szCs w:val="24"/>
        </w:rPr>
        <w:t xml:space="preserve">prior program, </w:t>
      </w:r>
      <w:r w:rsidR="00994793" w:rsidRPr="004B3948">
        <w:rPr>
          <w:sz w:val="24"/>
          <w:szCs w:val="24"/>
        </w:rPr>
        <w:t>sub-</w:t>
      </w:r>
      <w:r w:rsidRPr="004B3948">
        <w:rPr>
          <w:sz w:val="24"/>
          <w:szCs w:val="24"/>
        </w:rPr>
        <w:t>score pattern, items on personality projection, parent-applicant interaction during the interview, applicant affect/presentation during the interview…)</w:t>
      </w:r>
      <w:r w:rsidR="00994793">
        <w:rPr>
          <w:sz w:val="24"/>
          <w:szCs w:val="24"/>
        </w:rPr>
        <w:t>?</w:t>
      </w:r>
    </w:p>
    <w:p w:rsidR="004B3948" w:rsidRPr="00801BD8" w:rsidRDefault="004B3948" w:rsidP="004B3948">
      <w:pPr>
        <w:pStyle w:val="ListParagraph"/>
        <w:ind w:left="1440"/>
        <w:rPr>
          <w:sz w:val="24"/>
          <w:szCs w:val="24"/>
          <w:u w:val="single"/>
        </w:rPr>
      </w:pPr>
    </w:p>
    <w:p w:rsidR="00556BB7" w:rsidRPr="00556BB7" w:rsidRDefault="00556BB7" w:rsidP="00556BB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556BB7">
        <w:rPr>
          <w:sz w:val="24"/>
          <w:szCs w:val="24"/>
          <w:u w:val="single"/>
        </w:rPr>
        <w:t>Questions/Group work</w:t>
      </w:r>
    </w:p>
    <w:p w:rsidR="00556BB7" w:rsidRDefault="00556BB7" w:rsidP="00556BB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Who can you work with at your school?  </w:t>
      </w:r>
      <w:bookmarkStart w:id="0" w:name="_GoBack"/>
      <w:bookmarkEnd w:id="0"/>
    </w:p>
    <w:p w:rsidR="00556BB7" w:rsidRDefault="00556BB7" w:rsidP="00556BB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Appropriate </w:t>
      </w:r>
      <w:r w:rsidR="00801BD8">
        <w:rPr>
          <w:sz w:val="24"/>
          <w:szCs w:val="24"/>
        </w:rPr>
        <w:t>balance of views between admissions and academics</w:t>
      </w:r>
    </w:p>
    <w:p w:rsidR="009A18C2" w:rsidRPr="00556BB7" w:rsidRDefault="009A18C2" w:rsidP="00556BB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you </w:t>
      </w:r>
      <w:r w:rsidR="00801BD8">
        <w:rPr>
          <w:sz w:val="24"/>
          <w:szCs w:val="24"/>
        </w:rPr>
        <w:t>must</w:t>
      </w:r>
      <w:r w:rsidR="00994793">
        <w:rPr>
          <w:sz w:val="24"/>
          <w:szCs w:val="24"/>
        </w:rPr>
        <w:t xml:space="preserve"> counsel out or send </w:t>
      </w:r>
      <w:r>
        <w:rPr>
          <w:sz w:val="24"/>
          <w:szCs w:val="24"/>
        </w:rPr>
        <w:t>elsewhere, how do you go about that?</w:t>
      </w:r>
    </w:p>
    <w:sectPr w:rsidR="009A18C2" w:rsidRPr="00556BB7" w:rsidSect="00CD6E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EF" w:rsidRDefault="00092EEF" w:rsidP="00092EEF">
      <w:pPr>
        <w:spacing w:after="0" w:line="240" w:lineRule="auto"/>
      </w:pPr>
      <w:r>
        <w:separator/>
      </w:r>
    </w:p>
  </w:endnote>
  <w:endnote w:type="continuationSeparator" w:id="0">
    <w:p w:rsidR="00092EEF" w:rsidRDefault="00092EEF" w:rsidP="0009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9226"/>
      <w:docPartObj>
        <w:docPartGallery w:val="Page Numbers (Bottom of Page)"/>
        <w:docPartUnique/>
      </w:docPartObj>
    </w:sdtPr>
    <w:sdtContent>
      <w:p w:rsidR="00092EEF" w:rsidRDefault="00092EE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92EEF" w:rsidRDefault="00092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EF" w:rsidRDefault="00092EEF" w:rsidP="00092EEF">
      <w:pPr>
        <w:spacing w:after="0" w:line="240" w:lineRule="auto"/>
      </w:pPr>
      <w:r>
        <w:separator/>
      </w:r>
    </w:p>
  </w:footnote>
  <w:footnote w:type="continuationSeparator" w:id="0">
    <w:p w:rsidR="00092EEF" w:rsidRDefault="00092EEF" w:rsidP="0009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B66"/>
    <w:multiLevelType w:val="hybridMultilevel"/>
    <w:tmpl w:val="C9D6C06A"/>
    <w:lvl w:ilvl="0" w:tplc="0BDC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4F5"/>
    <w:multiLevelType w:val="hybridMultilevel"/>
    <w:tmpl w:val="DD2A20E8"/>
    <w:lvl w:ilvl="0" w:tplc="A4361C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26009B"/>
    <w:multiLevelType w:val="hybridMultilevel"/>
    <w:tmpl w:val="B4944024"/>
    <w:lvl w:ilvl="0" w:tplc="C4125B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A52E26"/>
    <w:multiLevelType w:val="hybridMultilevel"/>
    <w:tmpl w:val="D1462BC2"/>
    <w:lvl w:ilvl="0" w:tplc="5D841A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946B46"/>
    <w:multiLevelType w:val="hybridMultilevel"/>
    <w:tmpl w:val="DA441D10"/>
    <w:lvl w:ilvl="0" w:tplc="817A8F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DB7"/>
    <w:rsid w:val="00092EEF"/>
    <w:rsid w:val="000E5CE4"/>
    <w:rsid w:val="004B3948"/>
    <w:rsid w:val="00511EE6"/>
    <w:rsid w:val="00556BB7"/>
    <w:rsid w:val="006E3DB7"/>
    <w:rsid w:val="00801BD8"/>
    <w:rsid w:val="00994793"/>
    <w:rsid w:val="009A18C2"/>
    <w:rsid w:val="00CD6E12"/>
    <w:rsid w:val="00E6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EEF"/>
  </w:style>
  <w:style w:type="paragraph" w:styleId="Footer">
    <w:name w:val="footer"/>
    <w:basedOn w:val="Normal"/>
    <w:link w:val="FooterChar"/>
    <w:uiPriority w:val="99"/>
    <w:unhideWhenUsed/>
    <w:rsid w:val="0009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Miller</dc:creator>
  <cp:lastModifiedBy>tbenshoff</cp:lastModifiedBy>
  <cp:revision>2</cp:revision>
  <dcterms:created xsi:type="dcterms:W3CDTF">2017-06-29T14:13:00Z</dcterms:created>
  <dcterms:modified xsi:type="dcterms:W3CDTF">2017-06-29T14:13:00Z</dcterms:modified>
</cp:coreProperties>
</file>